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8816D" w14:textId="230B604D" w:rsidR="009B3637" w:rsidRPr="001561F7" w:rsidRDefault="002237FC" w:rsidP="002237FC">
      <w:pPr>
        <w:spacing w:after="0" w:line="240" w:lineRule="auto"/>
        <w:ind w:left="360"/>
        <w:rPr>
          <w:rFonts w:cstheme="minorHAnsi"/>
          <w:b/>
          <w:bCs/>
          <w:color w:val="17365D" w:themeColor="text2" w:themeShade="BF"/>
          <w:sz w:val="20"/>
          <w:szCs w:val="20"/>
          <w:shd w:val="clear" w:color="auto" w:fill="FAF9F8"/>
        </w:rPr>
      </w:pPr>
      <w:r w:rsidRPr="00B25022">
        <w:rPr>
          <w:rFonts w:cstheme="minorHAnsi"/>
          <w:b/>
          <w:bCs/>
          <w:color w:val="17365D" w:themeColor="text2" w:themeShade="BF"/>
          <w:sz w:val="20"/>
          <w:szCs w:val="20"/>
          <w14:textOutline w14:w="9525" w14:cap="rnd" w14:cmpd="sng" w14:algn="ctr">
            <w14:noFill/>
            <w14:prstDash w14:val="solid"/>
            <w14:bevel/>
          </w14:textOutline>
        </w:rPr>
        <w:t>We at Midland Lead are aware of the potentially harmful effects of our emissions on the environment</w:t>
      </w:r>
      <w:r w:rsidRPr="00B25022">
        <w:rPr>
          <w:rFonts w:cstheme="minorHAnsi"/>
          <w:b/>
          <w:bCs/>
          <w:color w:val="17365D" w:themeColor="text2" w:themeShade="BF"/>
          <w:sz w:val="20"/>
          <w:szCs w:val="20"/>
        </w:rPr>
        <w:t>. </w:t>
      </w:r>
    </w:p>
    <w:p w14:paraId="12553D67" w14:textId="77777777" w:rsidR="002237FC" w:rsidRPr="001561F7" w:rsidRDefault="002237FC" w:rsidP="002237FC">
      <w:pPr>
        <w:spacing w:after="0" w:line="240" w:lineRule="auto"/>
        <w:ind w:left="360"/>
        <w:rPr>
          <w:rFonts w:cstheme="minorHAnsi"/>
          <w:b/>
          <w:bCs/>
          <w:color w:val="17365D" w:themeColor="text2" w:themeShade="BF"/>
          <w:sz w:val="20"/>
          <w:szCs w:val="20"/>
          <w:shd w:val="clear" w:color="auto" w:fill="FAF9F8"/>
        </w:rPr>
      </w:pPr>
    </w:p>
    <w:p w14:paraId="590CC736" w14:textId="54BD8355" w:rsidR="006009C8" w:rsidRPr="00B17B5E" w:rsidRDefault="002237FC" w:rsidP="00AF47C4">
      <w:pPr>
        <w:spacing w:after="0" w:line="240" w:lineRule="auto"/>
        <w:ind w:left="360"/>
        <w:rPr>
          <w:rFonts w:cstheme="minorHAnsi"/>
          <w:color w:val="17365D" w:themeColor="text2" w:themeShade="BF"/>
          <w:sz w:val="20"/>
          <w:szCs w:val="20"/>
        </w:rPr>
      </w:pPr>
      <w:r w:rsidRPr="00B17B5E">
        <w:rPr>
          <w:rFonts w:cstheme="minorHAnsi"/>
          <w:color w:val="17365D" w:themeColor="text2" w:themeShade="BF"/>
          <w:sz w:val="20"/>
          <w:szCs w:val="20"/>
        </w:rPr>
        <w:t>Consequently, we are committed to minimise the adverse environmental impact of our operations, products and services and will achieve this by:</w:t>
      </w:r>
    </w:p>
    <w:p w14:paraId="1E6B5472" w14:textId="244400BD" w:rsidR="006009C8" w:rsidRPr="00B17B5E" w:rsidRDefault="002237FC" w:rsidP="00AF47C4">
      <w:pPr>
        <w:pStyle w:val="ListParagraph"/>
        <w:numPr>
          <w:ilvl w:val="0"/>
          <w:numId w:val="25"/>
        </w:numPr>
        <w:spacing w:after="0" w:line="240" w:lineRule="auto"/>
        <w:rPr>
          <w:rFonts w:cstheme="minorHAnsi"/>
          <w:color w:val="17365D" w:themeColor="text2" w:themeShade="BF"/>
          <w:sz w:val="20"/>
          <w:szCs w:val="20"/>
        </w:rPr>
      </w:pPr>
      <w:r w:rsidRPr="00B17B5E">
        <w:rPr>
          <w:rFonts w:cstheme="minorHAnsi"/>
          <w:color w:val="17365D" w:themeColor="text2" w:themeShade="BF"/>
          <w:sz w:val="20"/>
          <w:szCs w:val="20"/>
        </w:rPr>
        <w:t>Complying with all applicable legislation, Codes of Practice and any other relevant requirements.</w:t>
      </w:r>
    </w:p>
    <w:p w14:paraId="2EE2C7D5" w14:textId="5E38266F" w:rsidR="006009C8" w:rsidRPr="00B17B5E" w:rsidRDefault="002237FC" w:rsidP="00AF47C4">
      <w:pPr>
        <w:pStyle w:val="ListParagraph"/>
        <w:numPr>
          <w:ilvl w:val="0"/>
          <w:numId w:val="25"/>
        </w:numPr>
        <w:spacing w:after="0" w:line="240" w:lineRule="auto"/>
        <w:rPr>
          <w:rFonts w:cstheme="minorHAnsi"/>
          <w:color w:val="17365D" w:themeColor="text2" w:themeShade="BF"/>
          <w:sz w:val="20"/>
          <w:szCs w:val="20"/>
        </w:rPr>
      </w:pPr>
      <w:r w:rsidRPr="00B17B5E">
        <w:rPr>
          <w:rFonts w:cstheme="minorHAnsi"/>
          <w:color w:val="17365D" w:themeColor="text2" w:themeShade="BF"/>
          <w:sz w:val="20"/>
          <w:szCs w:val="20"/>
        </w:rPr>
        <w:t>Monitoring</w:t>
      </w:r>
      <w:r w:rsidR="009724BA">
        <w:rPr>
          <w:rFonts w:cstheme="minorHAnsi"/>
          <w:color w:val="17365D" w:themeColor="text2" w:themeShade="BF"/>
          <w:sz w:val="20"/>
          <w:szCs w:val="20"/>
        </w:rPr>
        <w:t xml:space="preserve">, </w:t>
      </w:r>
      <w:proofErr w:type="gramStart"/>
      <w:r w:rsidR="009724BA">
        <w:rPr>
          <w:rFonts w:cstheme="minorHAnsi"/>
          <w:color w:val="17365D" w:themeColor="text2" w:themeShade="BF"/>
          <w:sz w:val="20"/>
          <w:szCs w:val="20"/>
        </w:rPr>
        <w:t>c</w:t>
      </w:r>
      <w:r w:rsidRPr="00B17B5E">
        <w:rPr>
          <w:rFonts w:cstheme="minorHAnsi"/>
          <w:color w:val="17365D" w:themeColor="text2" w:themeShade="BF"/>
          <w:sz w:val="20"/>
          <w:szCs w:val="20"/>
        </w:rPr>
        <w:t>ontrolling</w:t>
      </w:r>
      <w:proofErr w:type="gramEnd"/>
      <w:r w:rsidRPr="00B17B5E">
        <w:rPr>
          <w:rFonts w:cstheme="minorHAnsi"/>
          <w:color w:val="17365D" w:themeColor="text2" w:themeShade="BF"/>
          <w:sz w:val="20"/>
          <w:szCs w:val="20"/>
        </w:rPr>
        <w:t xml:space="preserve"> and endeavouring to reduce emissions in accordance with the requirements of our Environmental Permit – EPR/UP3138ZQ. </w:t>
      </w:r>
    </w:p>
    <w:p w14:paraId="3E7B3FC8" w14:textId="5CC010E0" w:rsidR="006009C8" w:rsidRPr="00B17B5E" w:rsidRDefault="002237FC" w:rsidP="00AF47C4">
      <w:pPr>
        <w:pStyle w:val="ListParagraph"/>
        <w:numPr>
          <w:ilvl w:val="0"/>
          <w:numId w:val="25"/>
        </w:numPr>
        <w:spacing w:after="0" w:line="240" w:lineRule="auto"/>
        <w:rPr>
          <w:rFonts w:cstheme="minorHAnsi"/>
          <w:color w:val="17365D" w:themeColor="text2" w:themeShade="BF"/>
          <w:sz w:val="20"/>
          <w:szCs w:val="20"/>
        </w:rPr>
      </w:pPr>
      <w:r w:rsidRPr="00B17B5E">
        <w:rPr>
          <w:rFonts w:cstheme="minorHAnsi"/>
          <w:color w:val="17365D" w:themeColor="text2" w:themeShade="BF"/>
          <w:sz w:val="20"/>
          <w:szCs w:val="20"/>
        </w:rPr>
        <w:t>Endeavouring to improve energy and other resources efficiency and reduce waste by applying best available practices. </w:t>
      </w:r>
    </w:p>
    <w:p w14:paraId="3DB8B7EC" w14:textId="77777777" w:rsidR="002237FC" w:rsidRPr="00B17B5E" w:rsidRDefault="002237FC" w:rsidP="00AF47C4">
      <w:pPr>
        <w:pStyle w:val="ListParagraph"/>
        <w:numPr>
          <w:ilvl w:val="0"/>
          <w:numId w:val="25"/>
        </w:numPr>
        <w:spacing w:after="0" w:line="240" w:lineRule="auto"/>
        <w:rPr>
          <w:rFonts w:cstheme="minorHAnsi"/>
          <w:color w:val="17365D" w:themeColor="text2" w:themeShade="BF"/>
          <w:sz w:val="20"/>
          <w:szCs w:val="20"/>
        </w:rPr>
      </w:pPr>
      <w:r w:rsidRPr="00B17B5E">
        <w:rPr>
          <w:rFonts w:cstheme="minorHAnsi"/>
          <w:color w:val="17365D" w:themeColor="text2" w:themeShade="BF"/>
          <w:sz w:val="20"/>
          <w:szCs w:val="20"/>
        </w:rPr>
        <w:t>Maintaining a programme of continual improvement in environmental performance </w:t>
      </w:r>
    </w:p>
    <w:p w14:paraId="1D07A43F" w14:textId="77777777" w:rsidR="002237FC" w:rsidRPr="00B17B5E" w:rsidRDefault="002237FC" w:rsidP="00AF47C4">
      <w:pPr>
        <w:pStyle w:val="ListParagraph"/>
        <w:numPr>
          <w:ilvl w:val="0"/>
          <w:numId w:val="25"/>
        </w:numPr>
        <w:spacing w:after="0" w:line="240" w:lineRule="auto"/>
        <w:rPr>
          <w:rFonts w:cstheme="minorHAnsi"/>
          <w:color w:val="17365D" w:themeColor="text2" w:themeShade="BF"/>
          <w:sz w:val="20"/>
          <w:szCs w:val="20"/>
        </w:rPr>
      </w:pPr>
      <w:r w:rsidRPr="00B17B5E">
        <w:rPr>
          <w:rFonts w:cstheme="minorHAnsi"/>
          <w:color w:val="17365D" w:themeColor="text2" w:themeShade="BF"/>
          <w:sz w:val="20"/>
          <w:szCs w:val="20"/>
        </w:rPr>
        <w:t>Providing the necessary training to enable all employees to discharge their responsibilities effectively.  </w:t>
      </w:r>
    </w:p>
    <w:p w14:paraId="7E6C7192" w14:textId="3993E454" w:rsidR="00911E77" w:rsidRPr="00B17B5E" w:rsidRDefault="002237FC" w:rsidP="00AF47C4">
      <w:pPr>
        <w:pStyle w:val="ListParagraph"/>
        <w:numPr>
          <w:ilvl w:val="0"/>
          <w:numId w:val="25"/>
        </w:numPr>
        <w:spacing w:after="0" w:line="240" w:lineRule="auto"/>
        <w:rPr>
          <w:rFonts w:cstheme="minorHAnsi"/>
          <w:color w:val="17365D" w:themeColor="text2" w:themeShade="BF"/>
          <w:sz w:val="20"/>
          <w:szCs w:val="20"/>
        </w:rPr>
      </w:pPr>
      <w:r w:rsidRPr="00B17B5E">
        <w:rPr>
          <w:rFonts w:cstheme="minorHAnsi"/>
          <w:color w:val="17365D" w:themeColor="text2" w:themeShade="BF"/>
          <w:sz w:val="20"/>
          <w:szCs w:val="20"/>
        </w:rPr>
        <w:t>Involving our employees and any other persons working on behalf of the company, in our environmental policy, objectives and targets. </w:t>
      </w:r>
      <w:r w:rsidR="009C41D1" w:rsidRPr="00B17B5E">
        <w:rPr>
          <w:rFonts w:cstheme="minorHAnsi"/>
          <w:color w:val="17365D" w:themeColor="text2" w:themeShade="BF"/>
          <w:sz w:val="20"/>
          <w:szCs w:val="20"/>
        </w:rPr>
        <w:t xml:space="preserve"> </w:t>
      </w:r>
    </w:p>
    <w:p w14:paraId="44D0BCD2" w14:textId="77777777" w:rsidR="00911E77" w:rsidRPr="001561F7" w:rsidRDefault="00911E77" w:rsidP="00AF47C4">
      <w:pPr>
        <w:spacing w:after="0" w:line="240" w:lineRule="auto"/>
        <w:rPr>
          <w:rFonts w:cstheme="minorHAnsi"/>
          <w:color w:val="17365D" w:themeColor="text2" w:themeShade="BF"/>
          <w:sz w:val="20"/>
          <w:szCs w:val="20"/>
          <w:shd w:val="clear" w:color="auto" w:fill="FAF9F8"/>
        </w:rPr>
      </w:pPr>
    </w:p>
    <w:p w14:paraId="395C7475" w14:textId="7E5E07F4" w:rsidR="000E1BF0" w:rsidRPr="001561F7" w:rsidRDefault="002237FC" w:rsidP="00AF47C4">
      <w:pPr>
        <w:spacing w:after="0" w:line="240" w:lineRule="auto"/>
        <w:ind w:left="360"/>
        <w:rPr>
          <w:rFonts w:cstheme="minorHAnsi"/>
          <w:b/>
          <w:bCs/>
          <w:color w:val="17365D" w:themeColor="text2" w:themeShade="BF"/>
          <w:sz w:val="20"/>
          <w:szCs w:val="20"/>
          <w:shd w:val="clear" w:color="auto" w:fill="FAF9F8"/>
        </w:rPr>
      </w:pPr>
      <w:r w:rsidRPr="00B25022">
        <w:rPr>
          <w:rFonts w:cstheme="minorHAnsi"/>
          <w:b/>
          <w:bCs/>
          <w:color w:val="17365D" w:themeColor="text2" w:themeShade="BF"/>
          <w:sz w:val="20"/>
          <w:szCs w:val="20"/>
        </w:rPr>
        <w:t>We have established an Environmental Management System in accordance with the requirements of BS EN ISO 14001:2015, which is described in our EMS Manual and implemented by the application of appropriate procedures for the provision of:</w:t>
      </w:r>
    </w:p>
    <w:p w14:paraId="4068D0B7" w14:textId="77777777" w:rsidR="00AF47C4" w:rsidRPr="001561F7" w:rsidRDefault="00AF47C4" w:rsidP="00AF47C4">
      <w:pPr>
        <w:spacing w:after="0" w:line="240" w:lineRule="auto"/>
        <w:rPr>
          <w:rFonts w:cstheme="minorHAnsi"/>
          <w:b/>
          <w:bCs/>
          <w:color w:val="17365D" w:themeColor="text2" w:themeShade="BF"/>
          <w:sz w:val="20"/>
          <w:szCs w:val="20"/>
        </w:rPr>
      </w:pPr>
    </w:p>
    <w:p w14:paraId="19050F28" w14:textId="77777777" w:rsidR="002237FC" w:rsidRPr="00B25022" w:rsidRDefault="002237FC" w:rsidP="00AF47C4">
      <w:pPr>
        <w:pStyle w:val="ListParagraph"/>
        <w:numPr>
          <w:ilvl w:val="0"/>
          <w:numId w:val="26"/>
        </w:numPr>
        <w:spacing w:after="0" w:line="240" w:lineRule="auto"/>
        <w:rPr>
          <w:rFonts w:cstheme="minorHAnsi"/>
          <w:color w:val="17365D" w:themeColor="text2" w:themeShade="BF"/>
          <w:sz w:val="20"/>
          <w:szCs w:val="20"/>
        </w:rPr>
      </w:pPr>
      <w:r w:rsidRPr="00B25022">
        <w:rPr>
          <w:rFonts w:cstheme="minorHAnsi"/>
          <w:color w:val="17365D" w:themeColor="text2" w:themeShade="BF"/>
          <w:sz w:val="20"/>
          <w:szCs w:val="20"/>
        </w:rPr>
        <w:t>Appropriately trained and authorised personnel and financial resources, necessary to implement the requirements of this policy</w:t>
      </w:r>
    </w:p>
    <w:p w14:paraId="4AE2FE3F" w14:textId="77777777" w:rsidR="002237FC" w:rsidRPr="00B25022" w:rsidRDefault="002237FC" w:rsidP="00AF47C4">
      <w:pPr>
        <w:pStyle w:val="ListParagraph"/>
        <w:numPr>
          <w:ilvl w:val="0"/>
          <w:numId w:val="26"/>
        </w:numPr>
        <w:spacing w:after="0" w:line="240" w:lineRule="auto"/>
        <w:rPr>
          <w:rFonts w:cstheme="minorHAnsi"/>
          <w:color w:val="17365D" w:themeColor="text2" w:themeShade="BF"/>
          <w:sz w:val="20"/>
          <w:szCs w:val="20"/>
        </w:rPr>
      </w:pPr>
      <w:r w:rsidRPr="00B25022">
        <w:rPr>
          <w:rFonts w:cstheme="minorHAnsi"/>
          <w:color w:val="17365D" w:themeColor="text2" w:themeShade="BF"/>
          <w:sz w:val="20"/>
          <w:szCs w:val="20"/>
        </w:rPr>
        <w:t>Communication and consultation of this policy, objectives and any other relevant information to ensure that all employees are aware of their individual responsibilities regarding involvement, participation and consultation necessary for the effective application of the system. </w:t>
      </w:r>
    </w:p>
    <w:p w14:paraId="4D3012B5" w14:textId="77777777" w:rsidR="002237FC" w:rsidRPr="00B25022" w:rsidRDefault="002237FC" w:rsidP="00AF47C4">
      <w:pPr>
        <w:pStyle w:val="ListParagraph"/>
        <w:numPr>
          <w:ilvl w:val="0"/>
          <w:numId w:val="26"/>
        </w:numPr>
        <w:spacing w:after="0" w:line="240" w:lineRule="auto"/>
        <w:rPr>
          <w:rFonts w:cstheme="minorHAnsi"/>
          <w:color w:val="17365D" w:themeColor="text2" w:themeShade="BF"/>
          <w:sz w:val="20"/>
          <w:szCs w:val="20"/>
        </w:rPr>
      </w:pPr>
      <w:r w:rsidRPr="00B25022">
        <w:rPr>
          <w:rFonts w:cstheme="minorHAnsi"/>
          <w:color w:val="17365D" w:themeColor="text2" w:themeShade="BF"/>
          <w:sz w:val="20"/>
          <w:szCs w:val="20"/>
        </w:rPr>
        <w:t>Continued cost effective improvement of the environmental management system and performance based on experience gained from accident/ incident investigations, audit findings and best practice. </w:t>
      </w:r>
    </w:p>
    <w:p w14:paraId="4E94A27C" w14:textId="484A7A14" w:rsidR="00AF47C4" w:rsidRPr="00B25022" w:rsidRDefault="002237FC" w:rsidP="00AF47C4">
      <w:pPr>
        <w:pStyle w:val="ListParagraph"/>
        <w:numPr>
          <w:ilvl w:val="0"/>
          <w:numId w:val="26"/>
        </w:numPr>
        <w:spacing w:after="0" w:line="240" w:lineRule="auto"/>
        <w:rPr>
          <w:rFonts w:cstheme="minorHAnsi"/>
          <w:color w:val="17365D" w:themeColor="text2" w:themeShade="BF"/>
          <w:sz w:val="20"/>
          <w:szCs w:val="20"/>
        </w:rPr>
      </w:pPr>
      <w:r w:rsidRPr="00B25022">
        <w:rPr>
          <w:rFonts w:cstheme="minorHAnsi"/>
          <w:color w:val="17365D" w:themeColor="text2" w:themeShade="BF"/>
          <w:sz w:val="20"/>
          <w:szCs w:val="20"/>
        </w:rPr>
        <w:t>A periodic review of this policy to ensure it remains relevant and appropriate</w:t>
      </w:r>
    </w:p>
    <w:p w14:paraId="10FEC70C" w14:textId="0CF68F1B" w:rsidR="009C41D1" w:rsidRPr="002237FC" w:rsidRDefault="009C41D1" w:rsidP="002237FC">
      <w:pPr>
        <w:spacing w:after="0" w:line="240" w:lineRule="auto"/>
        <w:ind w:left="720"/>
        <w:rPr>
          <w:rFonts w:cstheme="minorHAnsi"/>
          <w:color w:val="17365D" w:themeColor="text2" w:themeShade="BF"/>
          <w:sz w:val="20"/>
          <w:szCs w:val="20"/>
        </w:rPr>
      </w:pPr>
    </w:p>
    <w:sectPr w:rsidR="009C41D1" w:rsidRPr="002237FC" w:rsidSect="00580450">
      <w:headerReference w:type="even" r:id="rId11"/>
      <w:headerReference w:type="default" r:id="rId12"/>
      <w:footerReference w:type="even" r:id="rId13"/>
      <w:footerReference w:type="default" r:id="rId14"/>
      <w:headerReference w:type="first" r:id="rId15"/>
      <w:footerReference w:type="first" r:id="rId16"/>
      <w:pgSz w:w="11906" w:h="16838"/>
      <w:pgMar w:top="4392" w:right="851" w:bottom="1418" w:left="851" w:header="709" w:footer="2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729CA" w14:textId="77777777" w:rsidR="00B74652" w:rsidRDefault="00B74652" w:rsidP="00373B48">
      <w:pPr>
        <w:spacing w:after="0" w:line="240" w:lineRule="auto"/>
      </w:pPr>
      <w:r>
        <w:separator/>
      </w:r>
    </w:p>
  </w:endnote>
  <w:endnote w:type="continuationSeparator" w:id="0">
    <w:p w14:paraId="36961F1F" w14:textId="77777777" w:rsidR="00B74652" w:rsidRDefault="00B74652" w:rsidP="0037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C310" w14:textId="77777777" w:rsidR="00E9507F" w:rsidRDefault="00E95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B25E" w14:textId="04BB4321" w:rsidR="00725DBF" w:rsidRDefault="00BC73C2">
    <w:pPr>
      <w:pStyle w:val="Footer"/>
    </w:pPr>
    <w:r>
      <w:rPr>
        <w:b/>
        <w:noProof/>
        <w:color w:val="1E2D5F"/>
        <w:lang w:val="en-US"/>
      </w:rPr>
      <w:drawing>
        <wp:anchor distT="0" distB="0" distL="114300" distR="114300" simplePos="0" relativeHeight="251667456" behindDoc="1" locked="0" layoutInCell="1" allowOverlap="1" wp14:anchorId="614B3747" wp14:editId="6A04FBB6">
          <wp:simplePos x="0" y="0"/>
          <wp:positionH relativeFrom="column">
            <wp:posOffset>966546</wp:posOffset>
          </wp:positionH>
          <wp:positionV relativeFrom="paragraph">
            <wp:posOffset>32233</wp:posOffset>
          </wp:positionV>
          <wp:extent cx="762000" cy="589280"/>
          <wp:effectExtent l="0" t="0" r="0" b="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D103C1" w:rsidRPr="00A465A1">
      <w:rPr>
        <w:b/>
        <w:noProof/>
        <w:color w:val="1E2D5F"/>
        <w:lang w:val="en-US"/>
      </w:rPr>
      <mc:AlternateContent>
        <mc:Choice Requires="wps">
          <w:drawing>
            <wp:anchor distT="0" distB="0" distL="114300" distR="114300" simplePos="0" relativeHeight="251657216" behindDoc="0" locked="0" layoutInCell="1" allowOverlap="1" wp14:anchorId="748C8308" wp14:editId="68152950">
              <wp:simplePos x="0" y="0"/>
              <wp:positionH relativeFrom="column">
                <wp:posOffset>2992755</wp:posOffset>
              </wp:positionH>
              <wp:positionV relativeFrom="paragraph">
                <wp:posOffset>192100</wp:posOffset>
              </wp:positionV>
              <wp:extent cx="6483350" cy="541325"/>
              <wp:effectExtent l="0" t="0" r="17145" b="11430"/>
              <wp:wrapNone/>
              <wp:docPr id="9" name="Text Box 9"/>
              <wp:cNvGraphicFramePr/>
              <a:graphic xmlns:a="http://schemas.openxmlformats.org/drawingml/2006/main">
                <a:graphicData uri="http://schemas.microsoft.com/office/word/2010/wordprocessingShape">
                  <wps:wsp>
                    <wps:cNvSpPr txBox="1"/>
                    <wps:spPr>
                      <a:xfrm>
                        <a:off x="0" y="0"/>
                        <a:ext cx="6483350" cy="541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441825" w14:textId="4AA56F13" w:rsidR="00DD355F"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 xml:space="preserve">Document Number: </w:t>
                          </w:r>
                          <w:r w:rsidR="00D16DB3">
                            <w:rPr>
                              <w:rFonts w:ascii="Helvetica" w:hAnsi="Helvetica"/>
                              <w:b/>
                              <w:bCs/>
                              <w:color w:val="223670"/>
                              <w:sz w:val="16"/>
                              <w:szCs w:val="16"/>
                            </w:rPr>
                            <w:t>ML-POL-00</w:t>
                          </w:r>
                          <w:r w:rsidR="001561F7">
                            <w:rPr>
                              <w:rFonts w:ascii="Helvetica" w:hAnsi="Helvetica"/>
                              <w:b/>
                              <w:bCs/>
                              <w:color w:val="223670"/>
                              <w:sz w:val="16"/>
                              <w:szCs w:val="16"/>
                            </w:rPr>
                            <w:t>3</w:t>
                          </w:r>
                        </w:p>
                        <w:p w14:paraId="6FBB5A67" w14:textId="2D114022" w:rsidR="00D103C1"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Date</w:t>
                          </w:r>
                          <w:r w:rsidR="00D16DB3">
                            <w:rPr>
                              <w:rFonts w:ascii="Helvetica" w:hAnsi="Helvetica"/>
                              <w:b/>
                              <w:bCs/>
                              <w:color w:val="223670"/>
                              <w:sz w:val="16"/>
                              <w:szCs w:val="16"/>
                            </w:rPr>
                            <w:t xml:space="preserve"> Issued</w:t>
                          </w:r>
                          <w:r>
                            <w:rPr>
                              <w:rFonts w:ascii="Helvetica" w:hAnsi="Helvetica"/>
                              <w:b/>
                              <w:bCs/>
                              <w:color w:val="223670"/>
                              <w:sz w:val="16"/>
                              <w:szCs w:val="16"/>
                            </w:rPr>
                            <w:t xml:space="preserve">: </w:t>
                          </w:r>
                          <w:r w:rsidR="00D103C1">
                            <w:rPr>
                              <w:rFonts w:ascii="Helvetica" w:hAnsi="Helvetica"/>
                              <w:b/>
                              <w:bCs/>
                              <w:color w:val="223670"/>
                              <w:sz w:val="16"/>
                              <w:szCs w:val="16"/>
                            </w:rPr>
                            <w:t>27</w:t>
                          </w:r>
                          <w:r w:rsidR="00D103C1" w:rsidRPr="00D103C1">
                            <w:rPr>
                              <w:rFonts w:ascii="Helvetica" w:hAnsi="Helvetica"/>
                              <w:b/>
                              <w:bCs/>
                              <w:color w:val="223670"/>
                              <w:sz w:val="16"/>
                              <w:szCs w:val="16"/>
                              <w:vertAlign w:val="superscript"/>
                            </w:rPr>
                            <w:t>th</w:t>
                          </w:r>
                          <w:r w:rsidR="00D103C1">
                            <w:rPr>
                              <w:rFonts w:ascii="Helvetica" w:hAnsi="Helvetica"/>
                              <w:b/>
                              <w:bCs/>
                              <w:color w:val="223670"/>
                              <w:sz w:val="16"/>
                              <w:szCs w:val="16"/>
                            </w:rPr>
                            <w:t xml:space="preserve"> July 202</w:t>
                          </w:r>
                          <w:r w:rsidR="00E9507F">
                            <w:rPr>
                              <w:rFonts w:ascii="Helvetica" w:hAnsi="Helvetica"/>
                              <w:b/>
                              <w:bCs/>
                              <w:color w:val="223670"/>
                              <w:sz w:val="16"/>
                              <w:szCs w:val="16"/>
                            </w:rPr>
                            <w:t>3</w:t>
                          </w:r>
                        </w:p>
                        <w:p w14:paraId="4DDC566B" w14:textId="748D8A4E"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E9507F">
                            <w:rPr>
                              <w:rFonts w:ascii="Helvetica" w:hAnsi="Helvetica"/>
                              <w:b/>
                              <w:bCs/>
                              <w:color w:val="223670"/>
                              <w:sz w:val="16"/>
                              <w:szCs w:val="16"/>
                            </w:rPr>
                            <w:t>4</w:t>
                          </w:r>
                        </w:p>
                        <w:p w14:paraId="0A8C927C" w14:textId="58BCE1CC"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E9507F">
                            <w:rPr>
                              <w:rFonts w:ascii="Helvetica" w:hAnsi="Helvetica"/>
                              <w:b/>
                              <w:bCs/>
                              <w:color w:val="223670"/>
                              <w:sz w:val="16"/>
                              <w:szCs w:val="16"/>
                            </w:rPr>
                            <w:t>4</w:t>
                          </w:r>
                          <w:r w:rsidR="00E817D6">
                            <w:rPr>
                              <w:rFonts w:ascii="Helvetica" w:hAnsi="Helvetica"/>
                              <w:b/>
                              <w:bCs/>
                              <w:color w:val="223670"/>
                              <w:sz w:val="16"/>
                              <w:szCs w:val="16"/>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C8308" id="_x0000_t202" coordsize="21600,21600" o:spt="202" path="m,l,21600r21600,l21600,xe">
              <v:stroke joinstyle="miter"/>
              <v:path gradientshapeok="t" o:connecttype="rect"/>
            </v:shapetype>
            <v:shape id="Text Box 9" o:spid="_x0000_s1028" type="#_x0000_t202" style="position:absolute;margin-left:235.65pt;margin-top:15.15pt;width:510.5pt;height:42.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" filled="f" stroked="f">
              <v:textbox inset="0,0,0,0">
                <w:txbxContent>
                  <w:p w14:paraId="13441825" w14:textId="4AA56F13" w:rsidR="00DD355F"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 xml:space="preserve">Document Number: </w:t>
                    </w:r>
                    <w:r w:rsidR="00D16DB3">
                      <w:rPr>
                        <w:rFonts w:ascii="Helvetica" w:hAnsi="Helvetica"/>
                        <w:b/>
                        <w:bCs/>
                        <w:color w:val="223670"/>
                        <w:sz w:val="16"/>
                        <w:szCs w:val="16"/>
                      </w:rPr>
                      <w:t>ML-POL-00</w:t>
                    </w:r>
                    <w:r w:rsidR="001561F7">
                      <w:rPr>
                        <w:rFonts w:ascii="Helvetica" w:hAnsi="Helvetica"/>
                        <w:b/>
                        <w:bCs/>
                        <w:color w:val="223670"/>
                        <w:sz w:val="16"/>
                        <w:szCs w:val="16"/>
                      </w:rPr>
                      <w:t>3</w:t>
                    </w:r>
                  </w:p>
                  <w:p w14:paraId="6FBB5A67" w14:textId="2D114022" w:rsidR="00D103C1"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Date</w:t>
                    </w:r>
                    <w:r w:rsidR="00D16DB3">
                      <w:rPr>
                        <w:rFonts w:ascii="Helvetica" w:hAnsi="Helvetica"/>
                        <w:b/>
                        <w:bCs/>
                        <w:color w:val="223670"/>
                        <w:sz w:val="16"/>
                        <w:szCs w:val="16"/>
                      </w:rPr>
                      <w:t xml:space="preserve"> Issued</w:t>
                    </w:r>
                    <w:r>
                      <w:rPr>
                        <w:rFonts w:ascii="Helvetica" w:hAnsi="Helvetica"/>
                        <w:b/>
                        <w:bCs/>
                        <w:color w:val="223670"/>
                        <w:sz w:val="16"/>
                        <w:szCs w:val="16"/>
                      </w:rPr>
                      <w:t xml:space="preserve">: </w:t>
                    </w:r>
                    <w:r w:rsidR="00D103C1">
                      <w:rPr>
                        <w:rFonts w:ascii="Helvetica" w:hAnsi="Helvetica"/>
                        <w:b/>
                        <w:bCs/>
                        <w:color w:val="223670"/>
                        <w:sz w:val="16"/>
                        <w:szCs w:val="16"/>
                      </w:rPr>
                      <w:t>27</w:t>
                    </w:r>
                    <w:r w:rsidR="00D103C1" w:rsidRPr="00D103C1">
                      <w:rPr>
                        <w:rFonts w:ascii="Helvetica" w:hAnsi="Helvetica"/>
                        <w:b/>
                        <w:bCs/>
                        <w:color w:val="223670"/>
                        <w:sz w:val="16"/>
                        <w:szCs w:val="16"/>
                        <w:vertAlign w:val="superscript"/>
                      </w:rPr>
                      <w:t>th</w:t>
                    </w:r>
                    <w:r w:rsidR="00D103C1">
                      <w:rPr>
                        <w:rFonts w:ascii="Helvetica" w:hAnsi="Helvetica"/>
                        <w:b/>
                        <w:bCs/>
                        <w:color w:val="223670"/>
                        <w:sz w:val="16"/>
                        <w:szCs w:val="16"/>
                      </w:rPr>
                      <w:t xml:space="preserve"> July 202</w:t>
                    </w:r>
                    <w:r w:rsidR="00E9507F">
                      <w:rPr>
                        <w:rFonts w:ascii="Helvetica" w:hAnsi="Helvetica"/>
                        <w:b/>
                        <w:bCs/>
                        <w:color w:val="223670"/>
                        <w:sz w:val="16"/>
                        <w:szCs w:val="16"/>
                      </w:rPr>
                      <w:t>3</w:t>
                    </w:r>
                  </w:p>
                  <w:p w14:paraId="4DDC566B" w14:textId="748D8A4E"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E9507F">
                      <w:rPr>
                        <w:rFonts w:ascii="Helvetica" w:hAnsi="Helvetica"/>
                        <w:b/>
                        <w:bCs/>
                        <w:color w:val="223670"/>
                        <w:sz w:val="16"/>
                        <w:szCs w:val="16"/>
                      </w:rPr>
                      <w:t>4</w:t>
                    </w:r>
                  </w:p>
                  <w:p w14:paraId="0A8C927C" w14:textId="58BCE1CC"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E9507F">
                      <w:rPr>
                        <w:rFonts w:ascii="Helvetica" w:hAnsi="Helvetica"/>
                        <w:b/>
                        <w:bCs/>
                        <w:color w:val="223670"/>
                        <w:sz w:val="16"/>
                        <w:szCs w:val="16"/>
                      </w:rPr>
                      <w:t>4</w:t>
                    </w:r>
                    <w:r w:rsidR="00E817D6">
                      <w:rPr>
                        <w:rFonts w:ascii="Helvetica" w:hAnsi="Helvetica"/>
                        <w:b/>
                        <w:bCs/>
                        <w:color w:val="223670"/>
                        <w:sz w:val="16"/>
                        <w:szCs w:val="16"/>
                      </w:rPr>
                      <w:t>.0</w:t>
                    </w:r>
                  </w:p>
                </w:txbxContent>
              </v:textbox>
            </v:shape>
          </w:pict>
        </mc:Fallback>
      </mc:AlternateContent>
    </w:r>
    <w:r w:rsidR="00AD6499">
      <w:rPr>
        <w:b/>
        <w:noProof/>
        <w:color w:val="1E2D5F"/>
        <w:lang w:val="en-US"/>
      </w:rPr>
      <w:drawing>
        <wp:anchor distT="0" distB="0" distL="114300" distR="114300" simplePos="0" relativeHeight="251661312" behindDoc="1" locked="0" layoutInCell="1" allowOverlap="1" wp14:anchorId="2AAB7908" wp14:editId="5B352A8D">
          <wp:simplePos x="0" y="0"/>
          <wp:positionH relativeFrom="column">
            <wp:posOffset>966470</wp:posOffset>
          </wp:positionH>
          <wp:positionV relativeFrom="paragraph">
            <wp:posOffset>32385</wp:posOffset>
          </wp:positionV>
          <wp:extent cx="762000" cy="58928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AD6499" w:rsidRPr="00580450">
      <w:rPr>
        <w:b/>
        <w:noProof/>
        <w:color w:val="000000" w:themeColor="text1"/>
        <w:lang w:val="en-US"/>
      </w:rPr>
      <mc:AlternateContent>
        <mc:Choice Requires="wps">
          <w:drawing>
            <wp:anchor distT="0" distB="0" distL="114300" distR="114300" simplePos="0" relativeHeight="251659264" behindDoc="0" locked="0" layoutInCell="1" allowOverlap="1" wp14:anchorId="552AC231" wp14:editId="736A9724">
              <wp:simplePos x="0" y="0"/>
              <wp:positionH relativeFrom="column">
                <wp:posOffset>6350</wp:posOffset>
              </wp:positionH>
              <wp:positionV relativeFrom="paragraph">
                <wp:posOffset>10795</wp:posOffset>
              </wp:positionV>
              <wp:extent cx="405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405765"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CD879"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5pt" to="3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" strokecolor="#009fe3"/>
          </w:pict>
        </mc:Fallback>
      </mc:AlternateContent>
    </w:r>
    <w:r w:rsidR="00AD6499" w:rsidRPr="00A465A1">
      <w:rPr>
        <w:b/>
        <w:noProof/>
        <w:color w:val="1E2D5F"/>
        <w:lang w:val="en-US"/>
      </w:rPr>
      <mc:AlternateContent>
        <mc:Choice Requires="wps">
          <w:drawing>
            <wp:anchor distT="0" distB="0" distL="114300" distR="114300" simplePos="0" relativeHeight="251655168" behindDoc="0" locked="0" layoutInCell="1" allowOverlap="1" wp14:anchorId="5E2C6FB7" wp14:editId="1A4E828F">
              <wp:simplePos x="0" y="0"/>
              <wp:positionH relativeFrom="column">
                <wp:posOffset>7620</wp:posOffset>
              </wp:positionH>
              <wp:positionV relativeFrom="paragraph">
                <wp:posOffset>190500</wp:posOffset>
              </wp:positionV>
              <wp:extent cx="6483350" cy="294640"/>
              <wp:effectExtent l="0" t="0" r="7620" b="10160"/>
              <wp:wrapNone/>
              <wp:docPr id="7" name="Text Box 7"/>
              <wp:cNvGraphicFramePr/>
              <a:graphic xmlns:a="http://schemas.openxmlformats.org/drawingml/2006/main">
                <a:graphicData uri="http://schemas.microsoft.com/office/word/2010/wordprocessingShape">
                  <wps:wsp>
                    <wps:cNvSpPr txBox="1"/>
                    <wps:spPr>
                      <a:xfrm>
                        <a:off x="0" y="0"/>
                        <a:ext cx="6483350" cy="29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6FB7" id="Text Box 7" o:spid="_x0000_s1029" type="#_x0000_t202" style="position:absolute;margin-left:.6pt;margin-top:15pt;width:510.5pt;height:23.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" filled="f" stroked="f">
              <v:textbox inset="0,0,0,0">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ECF5" w14:textId="77777777" w:rsidR="00E9507F" w:rsidRDefault="00E95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038D5" w14:textId="77777777" w:rsidR="00B74652" w:rsidRDefault="00B74652" w:rsidP="00373B48">
      <w:pPr>
        <w:spacing w:after="0" w:line="240" w:lineRule="auto"/>
      </w:pPr>
      <w:r>
        <w:separator/>
      </w:r>
    </w:p>
  </w:footnote>
  <w:footnote w:type="continuationSeparator" w:id="0">
    <w:p w14:paraId="51A080A8" w14:textId="77777777" w:rsidR="00B74652" w:rsidRDefault="00B74652" w:rsidP="00373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F644" w14:textId="77777777" w:rsidR="00E9507F" w:rsidRDefault="00E95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A65E" w14:textId="6756B71A" w:rsidR="00E2670E" w:rsidRDefault="00580450">
    <w:pPr>
      <w:pStyle w:val="Header"/>
    </w:pPr>
    <w:r>
      <w:rPr>
        <w:b/>
        <w:noProof/>
        <w:color w:val="1E2D5F"/>
        <w:lang w:val="en-US"/>
      </w:rPr>
      <w:drawing>
        <wp:anchor distT="0" distB="0" distL="114300" distR="114300" simplePos="0" relativeHeight="251665408" behindDoc="1" locked="0" layoutInCell="1" allowOverlap="1" wp14:anchorId="708F3DED" wp14:editId="52D86FD9">
          <wp:simplePos x="0" y="0"/>
          <wp:positionH relativeFrom="page">
            <wp:posOffset>-991</wp:posOffset>
          </wp:positionH>
          <wp:positionV relativeFrom="page">
            <wp:posOffset>0</wp:posOffset>
          </wp:positionV>
          <wp:extent cx="7559675" cy="10699115"/>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stretch>
                    <a:fillRect/>
                  </a:stretch>
                </pic:blipFill>
                <pic:spPr>
                  <a:xfrm>
                    <a:off x="0" y="0"/>
                    <a:ext cx="7559675" cy="10699115"/>
                  </a:xfrm>
                  <a:prstGeom prst="rect">
                    <a:avLst/>
                  </a:prstGeom>
                </pic:spPr>
              </pic:pic>
            </a:graphicData>
          </a:graphic>
          <wp14:sizeRelH relativeFrom="margin">
            <wp14:pctWidth>0</wp14:pctWidth>
          </wp14:sizeRelH>
          <wp14:sizeRelV relativeFrom="margin">
            <wp14:pctHeight>0</wp14:pctHeight>
          </wp14:sizeRelV>
        </wp:anchor>
      </w:drawing>
    </w:r>
    <w:r w:rsidR="006848DE" w:rsidRPr="00A465A1">
      <w:rPr>
        <w:b/>
        <w:noProof/>
        <w:color w:val="1E2D5F"/>
        <w:lang w:val="en-US"/>
      </w:rPr>
      <mc:AlternateContent>
        <mc:Choice Requires="wps">
          <w:drawing>
            <wp:anchor distT="0" distB="0" distL="114300" distR="114300" simplePos="0" relativeHeight="251663360" behindDoc="0" locked="0" layoutInCell="1" allowOverlap="1" wp14:anchorId="3C584143" wp14:editId="06085D1D">
              <wp:simplePos x="0" y="0"/>
              <wp:positionH relativeFrom="column">
                <wp:posOffset>0</wp:posOffset>
              </wp:positionH>
              <wp:positionV relativeFrom="paragraph">
                <wp:posOffset>40005</wp:posOffset>
              </wp:positionV>
              <wp:extent cx="6173470" cy="340995"/>
              <wp:effectExtent l="0" t="0" r="11430" b="1905"/>
              <wp:wrapNone/>
              <wp:docPr id="1" name="Text Box 1"/>
              <wp:cNvGraphicFramePr/>
              <a:graphic xmlns:a="http://schemas.openxmlformats.org/drawingml/2006/main">
                <a:graphicData uri="http://schemas.microsoft.com/office/word/2010/wordprocessingShape">
                  <wps:wsp>
                    <wps:cNvSpPr txBox="1"/>
                    <wps:spPr>
                      <a:xfrm>
                        <a:off x="0" y="0"/>
                        <a:ext cx="6173470" cy="340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84143" id="_x0000_t202" coordsize="21600,21600" o:spt="202" path="m,l,21600r21600,l21600,xe">
              <v:stroke joinstyle="miter"/>
              <v:path gradientshapeok="t" o:connecttype="rect"/>
            </v:shapetype>
            <v:shape id="Text Box 1" o:spid="_x0000_s1026" type="#_x0000_t202" style="position:absolute;margin-left:0;margin-top:3.15pt;width:486.1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" filled="f" stroked="f">
              <v:textbox inset="0,0,0,0">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v:textbox>
            </v:shape>
          </w:pict>
        </mc:Fallback>
      </mc:AlternateContent>
    </w:r>
    <w:r w:rsidR="006848DE" w:rsidRPr="00A465A1">
      <w:rPr>
        <w:b/>
        <w:noProof/>
        <w:color w:val="1E2D5F"/>
        <w:lang w:val="en-US"/>
      </w:rPr>
      <mc:AlternateContent>
        <mc:Choice Requires="wps">
          <w:drawing>
            <wp:anchor distT="0" distB="0" distL="114300" distR="114300" simplePos="0" relativeHeight="251664384" behindDoc="0" locked="0" layoutInCell="1" allowOverlap="1" wp14:anchorId="5FF1F9FA" wp14:editId="5A86ACE5">
              <wp:simplePos x="0" y="0"/>
              <wp:positionH relativeFrom="column">
                <wp:posOffset>635</wp:posOffset>
              </wp:positionH>
              <wp:positionV relativeFrom="paragraph">
                <wp:posOffset>429260</wp:posOffset>
              </wp:positionV>
              <wp:extent cx="6483350" cy="1047750"/>
              <wp:effectExtent l="0" t="0" r="10160" b="6350"/>
              <wp:wrapNone/>
              <wp:docPr id="11" name="Text Box 11"/>
              <wp:cNvGraphicFramePr/>
              <a:graphic xmlns:a="http://schemas.openxmlformats.org/drawingml/2006/main">
                <a:graphicData uri="http://schemas.microsoft.com/office/word/2010/wordprocessingShape">
                  <wps:wsp>
                    <wps:cNvSpPr txBox="1"/>
                    <wps:spPr>
                      <a:xfrm>
                        <a:off x="0" y="0"/>
                        <a:ext cx="648335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21857D" w14:textId="1126D583" w:rsidR="006848DE" w:rsidRDefault="002237FC"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ENVIRONMENTAL</w:t>
                          </w:r>
                        </w:p>
                        <w:p w14:paraId="19D9B432" w14:textId="33D79BC9" w:rsidR="002237FC" w:rsidRPr="00D16DB3" w:rsidRDefault="002237FC"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POLICY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F9FA" id="Text Box 11" o:spid="_x0000_s1027" type="#_x0000_t202" style="position:absolute;margin-left:.05pt;margin-top:33.8pt;width:510.5pt;height:8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" filled="f" stroked="f">
              <v:textbox inset="0,0,0,0">
                <w:txbxContent>
                  <w:p w14:paraId="5121857D" w14:textId="1126D583" w:rsidR="006848DE" w:rsidRDefault="002237FC"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ENVIRONMENTAL</w:t>
                    </w:r>
                  </w:p>
                  <w:p w14:paraId="19D9B432" w14:textId="33D79BC9" w:rsidR="002237FC" w:rsidRPr="00D16DB3" w:rsidRDefault="002237FC"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POLICY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BB63" w14:textId="77777777" w:rsidR="00E9507F" w:rsidRDefault="00E950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ext, letter&#10;&#10;&#10;&#10;&#10;&#10;&#10;&#10;Description automatically generated" style="width:248pt;height:191pt;visibility:visible;mso-wrap-style:square" o:bullet="t">
        <v:imagedata r:id="rId1" o:title="Text, letter&#10;&#10;&#10;&#10;&#10;&#10;&#10;&#10;Description automatically generated"/>
      </v:shape>
    </w:pict>
  </w:numPicBullet>
  <w:abstractNum w:abstractNumId="0" w15:restartNumberingAfterBreak="0">
    <w:nsid w:val="03AF0638"/>
    <w:multiLevelType w:val="hybridMultilevel"/>
    <w:tmpl w:val="4810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D7126"/>
    <w:multiLevelType w:val="hybridMultilevel"/>
    <w:tmpl w:val="176A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076BA"/>
    <w:multiLevelType w:val="hybridMultilevel"/>
    <w:tmpl w:val="318E7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B17C8"/>
    <w:multiLevelType w:val="hybridMultilevel"/>
    <w:tmpl w:val="1BCC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D2786"/>
    <w:multiLevelType w:val="hybridMultilevel"/>
    <w:tmpl w:val="FF52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B5AC1"/>
    <w:multiLevelType w:val="hybridMultilevel"/>
    <w:tmpl w:val="EFD2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B68F6"/>
    <w:multiLevelType w:val="hybridMultilevel"/>
    <w:tmpl w:val="08E497A6"/>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F1DC7"/>
    <w:multiLevelType w:val="hybridMultilevel"/>
    <w:tmpl w:val="FB92D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51091E"/>
    <w:multiLevelType w:val="hybridMultilevel"/>
    <w:tmpl w:val="F2D4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32444"/>
    <w:multiLevelType w:val="hybridMultilevel"/>
    <w:tmpl w:val="EAB4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B19C2"/>
    <w:multiLevelType w:val="hybridMultilevel"/>
    <w:tmpl w:val="B9BE67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7296A48"/>
    <w:multiLevelType w:val="hybridMultilevel"/>
    <w:tmpl w:val="513C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E3DBD"/>
    <w:multiLevelType w:val="hybridMultilevel"/>
    <w:tmpl w:val="6502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A1585"/>
    <w:multiLevelType w:val="hybridMultilevel"/>
    <w:tmpl w:val="907EB4DC"/>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245A2"/>
    <w:multiLevelType w:val="hybridMultilevel"/>
    <w:tmpl w:val="28E44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782727"/>
    <w:multiLevelType w:val="hybridMultilevel"/>
    <w:tmpl w:val="83CA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A33C17"/>
    <w:multiLevelType w:val="hybridMultilevel"/>
    <w:tmpl w:val="145A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4279A"/>
    <w:multiLevelType w:val="hybridMultilevel"/>
    <w:tmpl w:val="2C20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D0E35"/>
    <w:multiLevelType w:val="hybridMultilevel"/>
    <w:tmpl w:val="654C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11CF6"/>
    <w:multiLevelType w:val="hybridMultilevel"/>
    <w:tmpl w:val="A4E6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1365A3"/>
    <w:multiLevelType w:val="hybridMultilevel"/>
    <w:tmpl w:val="E1A62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C369C"/>
    <w:multiLevelType w:val="hybridMultilevel"/>
    <w:tmpl w:val="5FB057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C4B72"/>
    <w:multiLevelType w:val="hybridMultilevel"/>
    <w:tmpl w:val="0F908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CA1DE6"/>
    <w:multiLevelType w:val="hybridMultilevel"/>
    <w:tmpl w:val="5C325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35ADD"/>
    <w:multiLevelType w:val="hybridMultilevel"/>
    <w:tmpl w:val="13D09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552B1"/>
    <w:multiLevelType w:val="hybridMultilevel"/>
    <w:tmpl w:val="121A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A6F5B"/>
    <w:multiLevelType w:val="hybridMultilevel"/>
    <w:tmpl w:val="6F10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324181">
    <w:abstractNumId w:val="24"/>
  </w:num>
  <w:num w:numId="2" w16cid:durableId="699090353">
    <w:abstractNumId w:val="12"/>
  </w:num>
  <w:num w:numId="3" w16cid:durableId="1300498486">
    <w:abstractNumId w:val="5"/>
  </w:num>
  <w:num w:numId="4" w16cid:durableId="1228493510">
    <w:abstractNumId w:val="4"/>
  </w:num>
  <w:num w:numId="5" w16cid:durableId="125244688">
    <w:abstractNumId w:val="23"/>
  </w:num>
  <w:num w:numId="6" w16cid:durableId="115292625">
    <w:abstractNumId w:val="16"/>
  </w:num>
  <w:num w:numId="7" w16cid:durableId="1923683473">
    <w:abstractNumId w:val="0"/>
  </w:num>
  <w:num w:numId="8" w16cid:durableId="2115245714">
    <w:abstractNumId w:val="17"/>
  </w:num>
  <w:num w:numId="9" w16cid:durableId="825585984">
    <w:abstractNumId w:val="1"/>
  </w:num>
  <w:num w:numId="10" w16cid:durableId="199511454">
    <w:abstractNumId w:val="8"/>
  </w:num>
  <w:num w:numId="11" w16cid:durableId="1026753099">
    <w:abstractNumId w:val="18"/>
  </w:num>
  <w:num w:numId="12" w16cid:durableId="565190462">
    <w:abstractNumId w:val="25"/>
  </w:num>
  <w:num w:numId="13" w16cid:durableId="1350527614">
    <w:abstractNumId w:val="21"/>
  </w:num>
  <w:num w:numId="14" w16cid:durableId="387723272">
    <w:abstractNumId w:val="7"/>
  </w:num>
  <w:num w:numId="15" w16cid:durableId="1688218968">
    <w:abstractNumId w:val="9"/>
  </w:num>
  <w:num w:numId="16" w16cid:durableId="429005307">
    <w:abstractNumId w:val="13"/>
  </w:num>
  <w:num w:numId="17" w16cid:durableId="264383906">
    <w:abstractNumId w:val="14"/>
  </w:num>
  <w:num w:numId="18" w16cid:durableId="1931575076">
    <w:abstractNumId w:val="6"/>
  </w:num>
  <w:num w:numId="19" w16cid:durableId="143162103">
    <w:abstractNumId w:val="15"/>
  </w:num>
  <w:num w:numId="20" w16cid:durableId="901332890">
    <w:abstractNumId w:val="20"/>
  </w:num>
  <w:num w:numId="21" w16cid:durableId="117336160">
    <w:abstractNumId w:val="19"/>
  </w:num>
  <w:num w:numId="22" w16cid:durableId="1588811381">
    <w:abstractNumId w:val="3"/>
  </w:num>
  <w:num w:numId="23" w16cid:durableId="2048336365">
    <w:abstractNumId w:val="11"/>
  </w:num>
  <w:num w:numId="24" w16cid:durableId="1773696853">
    <w:abstractNumId w:val="26"/>
  </w:num>
  <w:num w:numId="25" w16cid:durableId="339237076">
    <w:abstractNumId w:val="2"/>
  </w:num>
  <w:num w:numId="26" w16cid:durableId="1547140324">
    <w:abstractNumId w:val="10"/>
  </w:num>
  <w:num w:numId="27" w16cid:durableId="15885374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0E"/>
    <w:rsid w:val="000156F6"/>
    <w:rsid w:val="00023ECF"/>
    <w:rsid w:val="00026776"/>
    <w:rsid w:val="0005635B"/>
    <w:rsid w:val="0005793F"/>
    <w:rsid w:val="000953DB"/>
    <w:rsid w:val="000969DA"/>
    <w:rsid w:val="000A0E63"/>
    <w:rsid w:val="000B4D45"/>
    <w:rsid w:val="000C4A02"/>
    <w:rsid w:val="000D2E60"/>
    <w:rsid w:val="000D5BDF"/>
    <w:rsid w:val="000E1BF0"/>
    <w:rsid w:val="00105DC5"/>
    <w:rsid w:val="001561F7"/>
    <w:rsid w:val="00157666"/>
    <w:rsid w:val="00160328"/>
    <w:rsid w:val="00192A08"/>
    <w:rsid w:val="00197825"/>
    <w:rsid w:val="001E3858"/>
    <w:rsid w:val="001F6A2B"/>
    <w:rsid w:val="00215184"/>
    <w:rsid w:val="00222E14"/>
    <w:rsid w:val="002237FC"/>
    <w:rsid w:val="002340FB"/>
    <w:rsid w:val="0023448A"/>
    <w:rsid w:val="00247623"/>
    <w:rsid w:val="002479DE"/>
    <w:rsid w:val="002A285D"/>
    <w:rsid w:val="002A3307"/>
    <w:rsid w:val="002A501F"/>
    <w:rsid w:val="002B38BB"/>
    <w:rsid w:val="002B6293"/>
    <w:rsid w:val="002E19EA"/>
    <w:rsid w:val="002E5E11"/>
    <w:rsid w:val="00326E39"/>
    <w:rsid w:val="0033475D"/>
    <w:rsid w:val="0035571E"/>
    <w:rsid w:val="00355E7A"/>
    <w:rsid w:val="00362E07"/>
    <w:rsid w:val="003735E8"/>
    <w:rsid w:val="00373B48"/>
    <w:rsid w:val="003764A1"/>
    <w:rsid w:val="003976B9"/>
    <w:rsid w:val="003B1DCE"/>
    <w:rsid w:val="003D330A"/>
    <w:rsid w:val="003D6C3D"/>
    <w:rsid w:val="00406606"/>
    <w:rsid w:val="004B5BAC"/>
    <w:rsid w:val="004F4254"/>
    <w:rsid w:val="00527E05"/>
    <w:rsid w:val="00580450"/>
    <w:rsid w:val="00595351"/>
    <w:rsid w:val="00595EB2"/>
    <w:rsid w:val="005C2DBF"/>
    <w:rsid w:val="005D53E5"/>
    <w:rsid w:val="005E5A00"/>
    <w:rsid w:val="005F4D76"/>
    <w:rsid w:val="006009C8"/>
    <w:rsid w:val="00612BA5"/>
    <w:rsid w:val="006656DC"/>
    <w:rsid w:val="006848DE"/>
    <w:rsid w:val="00686AD1"/>
    <w:rsid w:val="00696E56"/>
    <w:rsid w:val="006C0107"/>
    <w:rsid w:val="006C22C4"/>
    <w:rsid w:val="006C48BD"/>
    <w:rsid w:val="006C65EF"/>
    <w:rsid w:val="006D250C"/>
    <w:rsid w:val="006E3075"/>
    <w:rsid w:val="006F67E9"/>
    <w:rsid w:val="00725DBF"/>
    <w:rsid w:val="007C5F6C"/>
    <w:rsid w:val="007E608E"/>
    <w:rsid w:val="008000B0"/>
    <w:rsid w:val="00802127"/>
    <w:rsid w:val="00853AFF"/>
    <w:rsid w:val="00855D66"/>
    <w:rsid w:val="008813E4"/>
    <w:rsid w:val="008A5843"/>
    <w:rsid w:val="008B6297"/>
    <w:rsid w:val="008C2920"/>
    <w:rsid w:val="008E0400"/>
    <w:rsid w:val="008E2B47"/>
    <w:rsid w:val="008E720E"/>
    <w:rsid w:val="00911E77"/>
    <w:rsid w:val="009724BA"/>
    <w:rsid w:val="009843EF"/>
    <w:rsid w:val="00992918"/>
    <w:rsid w:val="009B3637"/>
    <w:rsid w:val="009C41D1"/>
    <w:rsid w:val="009D7758"/>
    <w:rsid w:val="00A0426C"/>
    <w:rsid w:val="00A0471A"/>
    <w:rsid w:val="00A04A63"/>
    <w:rsid w:val="00A465A1"/>
    <w:rsid w:val="00A6582E"/>
    <w:rsid w:val="00A76344"/>
    <w:rsid w:val="00A918EF"/>
    <w:rsid w:val="00AB739F"/>
    <w:rsid w:val="00AC1AFF"/>
    <w:rsid w:val="00AC2BF4"/>
    <w:rsid w:val="00AD6499"/>
    <w:rsid w:val="00AF47C4"/>
    <w:rsid w:val="00B045FF"/>
    <w:rsid w:val="00B128CF"/>
    <w:rsid w:val="00B17B5E"/>
    <w:rsid w:val="00B25022"/>
    <w:rsid w:val="00B424DB"/>
    <w:rsid w:val="00B4540F"/>
    <w:rsid w:val="00B63985"/>
    <w:rsid w:val="00B73DB0"/>
    <w:rsid w:val="00B74652"/>
    <w:rsid w:val="00B779B5"/>
    <w:rsid w:val="00B8721D"/>
    <w:rsid w:val="00BA7E1D"/>
    <w:rsid w:val="00BB7C36"/>
    <w:rsid w:val="00BC0775"/>
    <w:rsid w:val="00BC1BC0"/>
    <w:rsid w:val="00BC73C2"/>
    <w:rsid w:val="00BE7962"/>
    <w:rsid w:val="00BF61B6"/>
    <w:rsid w:val="00C029A8"/>
    <w:rsid w:val="00C26B66"/>
    <w:rsid w:val="00C277C3"/>
    <w:rsid w:val="00C34CD5"/>
    <w:rsid w:val="00C6239D"/>
    <w:rsid w:val="00CB655F"/>
    <w:rsid w:val="00CD4B9F"/>
    <w:rsid w:val="00CE44A1"/>
    <w:rsid w:val="00D103C1"/>
    <w:rsid w:val="00D16DB3"/>
    <w:rsid w:val="00D2273F"/>
    <w:rsid w:val="00D241F5"/>
    <w:rsid w:val="00D31AC1"/>
    <w:rsid w:val="00D3708C"/>
    <w:rsid w:val="00D41D45"/>
    <w:rsid w:val="00D52FC8"/>
    <w:rsid w:val="00D613B8"/>
    <w:rsid w:val="00D67B66"/>
    <w:rsid w:val="00D752C2"/>
    <w:rsid w:val="00D91303"/>
    <w:rsid w:val="00D971A3"/>
    <w:rsid w:val="00DA19FE"/>
    <w:rsid w:val="00DD1731"/>
    <w:rsid w:val="00DD355F"/>
    <w:rsid w:val="00E244BC"/>
    <w:rsid w:val="00E2525F"/>
    <w:rsid w:val="00E263FC"/>
    <w:rsid w:val="00E2670E"/>
    <w:rsid w:val="00E33A5C"/>
    <w:rsid w:val="00E5530C"/>
    <w:rsid w:val="00E7530F"/>
    <w:rsid w:val="00E817D6"/>
    <w:rsid w:val="00E8337F"/>
    <w:rsid w:val="00E837FB"/>
    <w:rsid w:val="00E8789C"/>
    <w:rsid w:val="00E87D8A"/>
    <w:rsid w:val="00E93259"/>
    <w:rsid w:val="00E9507F"/>
    <w:rsid w:val="00EA284F"/>
    <w:rsid w:val="00EB7308"/>
    <w:rsid w:val="00EE59E1"/>
    <w:rsid w:val="00F41F68"/>
    <w:rsid w:val="00F71AC4"/>
    <w:rsid w:val="00F82D29"/>
    <w:rsid w:val="00F95560"/>
    <w:rsid w:val="00FA4CAB"/>
    <w:rsid w:val="00FC69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B0283A"/>
  <w15:docId w15:val="{76C6F3ED-A545-4804-ACF7-2131F6FC6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AC1"/>
    <w:rPr>
      <w:color w:val="0000FF" w:themeColor="hyperlink"/>
      <w:u w:val="single"/>
    </w:rPr>
  </w:style>
  <w:style w:type="paragraph" w:styleId="BalloonText">
    <w:name w:val="Balloon Text"/>
    <w:basedOn w:val="Normal"/>
    <w:link w:val="BalloonTextChar"/>
    <w:uiPriority w:val="99"/>
    <w:semiHidden/>
    <w:unhideWhenUsed/>
    <w:rsid w:val="00BE79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962"/>
    <w:rPr>
      <w:rFonts w:ascii="Lucida Grande" w:hAnsi="Lucida Grande" w:cs="Lucida Grande"/>
      <w:sz w:val="18"/>
      <w:szCs w:val="18"/>
    </w:rPr>
  </w:style>
  <w:style w:type="paragraph" w:styleId="Header">
    <w:name w:val="header"/>
    <w:basedOn w:val="Normal"/>
    <w:link w:val="HeaderChar"/>
    <w:uiPriority w:val="99"/>
    <w:unhideWhenUsed/>
    <w:rsid w:val="00373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3B48"/>
  </w:style>
  <w:style w:type="paragraph" w:styleId="Footer">
    <w:name w:val="footer"/>
    <w:basedOn w:val="Normal"/>
    <w:link w:val="FooterChar"/>
    <w:uiPriority w:val="99"/>
    <w:unhideWhenUsed/>
    <w:rsid w:val="00373B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3B48"/>
  </w:style>
  <w:style w:type="paragraph" w:styleId="ListParagraph">
    <w:name w:val="List Paragraph"/>
    <w:basedOn w:val="Normal"/>
    <w:uiPriority w:val="34"/>
    <w:qFormat/>
    <w:rsid w:val="00EE59E1"/>
    <w:pPr>
      <w:ind w:left="720"/>
      <w:contextualSpacing/>
    </w:pPr>
  </w:style>
  <w:style w:type="table" w:styleId="TableGrid">
    <w:name w:val="Table Grid"/>
    <w:basedOn w:val="TableNormal"/>
    <w:uiPriority w:val="39"/>
    <w:rsid w:val="0016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77C3"/>
    <w:rPr>
      <w:sz w:val="16"/>
      <w:szCs w:val="16"/>
    </w:rPr>
  </w:style>
  <w:style w:type="paragraph" w:styleId="CommentText">
    <w:name w:val="annotation text"/>
    <w:basedOn w:val="Normal"/>
    <w:link w:val="CommentTextChar"/>
    <w:uiPriority w:val="99"/>
    <w:semiHidden/>
    <w:unhideWhenUsed/>
    <w:rsid w:val="00C277C3"/>
    <w:pPr>
      <w:spacing w:line="240" w:lineRule="auto"/>
    </w:pPr>
    <w:rPr>
      <w:sz w:val="20"/>
      <w:szCs w:val="20"/>
    </w:rPr>
  </w:style>
  <w:style w:type="character" w:customStyle="1" w:styleId="CommentTextChar">
    <w:name w:val="Comment Text Char"/>
    <w:basedOn w:val="DefaultParagraphFont"/>
    <w:link w:val="CommentText"/>
    <w:uiPriority w:val="99"/>
    <w:semiHidden/>
    <w:rsid w:val="00C277C3"/>
    <w:rPr>
      <w:sz w:val="20"/>
      <w:szCs w:val="20"/>
    </w:rPr>
  </w:style>
  <w:style w:type="paragraph" w:styleId="CommentSubject">
    <w:name w:val="annotation subject"/>
    <w:basedOn w:val="CommentText"/>
    <w:next w:val="CommentText"/>
    <w:link w:val="CommentSubjectChar"/>
    <w:uiPriority w:val="99"/>
    <w:semiHidden/>
    <w:unhideWhenUsed/>
    <w:rsid w:val="00C277C3"/>
    <w:rPr>
      <w:b/>
      <w:bCs/>
    </w:rPr>
  </w:style>
  <w:style w:type="character" w:customStyle="1" w:styleId="CommentSubjectChar">
    <w:name w:val="Comment Subject Char"/>
    <w:basedOn w:val="CommentTextChar"/>
    <w:link w:val="CommentSubject"/>
    <w:uiPriority w:val="99"/>
    <w:semiHidden/>
    <w:rsid w:val="00C277C3"/>
    <w:rPr>
      <w:b/>
      <w:bCs/>
      <w:sz w:val="20"/>
      <w:szCs w:val="20"/>
    </w:rPr>
  </w:style>
  <w:style w:type="paragraph" w:styleId="Revision">
    <w:name w:val="Revision"/>
    <w:hidden/>
    <w:uiPriority w:val="99"/>
    <w:semiHidden/>
    <w:rsid w:val="001E3858"/>
    <w:pPr>
      <w:spacing w:after="0" w:line="240" w:lineRule="auto"/>
    </w:pPr>
  </w:style>
  <w:style w:type="paragraph" w:styleId="NormalWeb">
    <w:name w:val="Normal (Web)"/>
    <w:basedOn w:val="Normal"/>
    <w:uiPriority w:val="99"/>
    <w:unhideWhenUsed/>
    <w:rsid w:val="006C65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93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4CCF5FE037C48B916771AB4C3C991" ma:contentTypeVersion="17" ma:contentTypeDescription="Create a new document." ma:contentTypeScope="" ma:versionID="c4a27c63b76bbad47eba373bb7889036">
  <xsd:schema xmlns:xsd="http://www.w3.org/2001/XMLSchema" xmlns:xs="http://www.w3.org/2001/XMLSchema" xmlns:p="http://schemas.microsoft.com/office/2006/metadata/properties" xmlns:ns2="b823b698-bc6a-455b-9d24-2bec22dee3eb" xmlns:ns3="86665d9f-7039-4b80-be99-5378551a887d" targetNamespace="http://schemas.microsoft.com/office/2006/metadata/properties" ma:root="true" ma:fieldsID="d9cfe079557079b68ab29870ec4f1a50" ns2:_="" ns3:_="">
    <xsd:import namespace="b823b698-bc6a-455b-9d24-2bec22dee3eb"/>
    <xsd:import namespace="86665d9f-7039-4b80-be99-5378551a88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3b698-bc6a-455b-9d24-2bec22dee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50bfb4c-474f-4844-a5b1-4c3f6b8125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665d9f-7039-4b80-be99-5378551a88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b15553-6e36-4ce5-bfb3-4321ab6a65dd}" ma:internalName="TaxCatchAll" ma:showField="CatchAllData" ma:web="86665d9f-7039-4b80-be99-5378551a8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6665d9f-7039-4b80-be99-5378551a887d" xsi:nil="true"/>
    <lcf76f155ced4ddcb4097134ff3c332f xmlns="b823b698-bc6a-455b-9d24-2bec22dee3e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25F66-1FF9-415D-9B10-0D5C7AC42177}"/>
</file>

<file path=customXml/itemProps2.xml><?xml version="1.0" encoding="utf-8"?>
<ds:datastoreItem xmlns:ds="http://schemas.openxmlformats.org/officeDocument/2006/customXml" ds:itemID="{89ED8C1A-C250-8F40-AD22-77B090315655}">
  <ds:schemaRefs>
    <ds:schemaRef ds:uri="http://schemas.openxmlformats.org/officeDocument/2006/bibliography"/>
  </ds:schemaRefs>
</ds:datastoreItem>
</file>

<file path=customXml/itemProps3.xml><?xml version="1.0" encoding="utf-8"?>
<ds:datastoreItem xmlns:ds="http://schemas.openxmlformats.org/officeDocument/2006/customXml" ds:itemID="{D1B6CC65-DBF6-453A-899D-EDA40751A5D4}">
  <ds:schemaRefs>
    <ds:schemaRef ds:uri="http://schemas.microsoft.com/office/2006/metadata/properties"/>
    <ds:schemaRef ds:uri="http://schemas.microsoft.com/office/infopath/2007/PartnerControls"/>
    <ds:schemaRef ds:uri="d7009661-b18a-451f-9cbb-354ffeb3e521"/>
    <ds:schemaRef ds:uri="b5417e20-c3bf-405b-82fd-c4b8b930eb74"/>
  </ds:schemaRefs>
</ds:datastoreItem>
</file>

<file path=customXml/itemProps4.xml><?xml version="1.0" encoding="utf-8"?>
<ds:datastoreItem xmlns:ds="http://schemas.openxmlformats.org/officeDocument/2006/customXml" ds:itemID="{371A0694-D6DB-4BF5-B2E5-C63C902E17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Woodward</dc:creator>
  <cp:lastModifiedBy>Louise Billington</cp:lastModifiedBy>
  <cp:revision>6</cp:revision>
  <cp:lastPrinted>2018-02-26T10:46:00Z</cp:lastPrinted>
  <dcterms:created xsi:type="dcterms:W3CDTF">2022-07-27T11:33:00Z</dcterms:created>
  <dcterms:modified xsi:type="dcterms:W3CDTF">2023-09-12T14:59:00Z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0x010100EDC4CCF5FE037C48B916771AB4C3C991</vt:lpwstr>
  </property>
  <property fmtid="{D5CDD505-2E9C-101B-9397-08002B2CF9AE}" pid="3" name="MediaServiceImageTags">
    <vt:lpwstr/>
  </property>
</Properties>
</file>